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自我成长的力量  智慧父母培育儿童心灵之树</w:t>
      </w:r>
    </w:p>
    <w:p>
      <w:r>
        <w:rPr>
          <w:rFonts w:ascii="宋体" w:hAnsi="宋体" w:eastAsia="宋体"/>
          <w:sz w:val="24"/>
        </w:rPr>
        <w:t>王晶著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自我成长的力量  智慧父母培育儿童心灵之树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北京师范大学出版集团；北京师范大学出版社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本书出售、求购地址：https://www.jiaokey.com/book/detail/13627653.html</w:t>
      </w:r>
    </w:p>
    <w:p>
      <w:r>
        <w:t>更多相关图书推荐：https://www.jiaokey.com</w:t>
      </w:r>
    </w:p>
    <w:p>
      <w:r>
        <w:t>王晶著 其他作品：https://www.jiaokey.com/tag/王晶著.html</w:t>
      </w:r>
    </w:p>
    <w:p>
      <w:r>
        <w:t>北京师范大学出版集团；北京师范大学出版社 出版图书：https://www.jiaokey.com/tag/北京师范大学出版集团；北京师范大学出版社.html</w:t>
      </w:r>
    </w:p>
    <w:p>
      <w:r>
        <w:t>关键词搜索：https://www.jiaokey.com/tag/自我成长的力量  智慧父母培育儿童心灵之树.html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