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职业生涯设计与就业创业指导</w:t>
      </w:r>
    </w:p>
    <w:p>
      <w:r>
        <w:rPr>
          <w:rFonts w:ascii="宋体" w:hAnsi="宋体" w:eastAsia="宋体"/>
          <w:sz w:val="24"/>
        </w:rPr>
        <w:t>刘翠英主编；杨国修，丰欣欣副主编；郑广春，李艳丽参编；孙庆胜主审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刘翠英主编；杨国修，丰欣欣副主编；郑广春，李艳丽参编；孙庆胜主审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本书出售、求购地址：https://www.jiaokey.com/book/detail/13627628.html</w:t>
      </w:r>
    </w:p>
    <w:p>
      <w:r>
        <w:t>更多相关图书推荐：https://www.jiaokey.com</w:t>
      </w:r>
    </w:p>
    <w:p>
      <w:r>
        <w:t>刘翠英主编；杨国修，丰欣欣副主编；郑广春，李艳丽参编；孙庆胜主审 其他作品：https://www.jiaokey.com/tag/刘翠英主编；杨国修，丰欣欣副主编；郑广春，李艳丽参编；孙庆胜主审.html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关键词搜索：https://www.jiaokey.com/tag/职业生涯设计与就业创业指导.html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