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北京地区高等院校第二课堂教育与人才培养研究  2011</w:t>
      </w:r>
    </w:p>
    <w:p>
      <w:r>
        <w:rPr>
          <w:rFonts w:ascii="宋体" w:hAnsi="宋体" w:eastAsia="宋体"/>
          <w:sz w:val="24"/>
        </w:rPr>
        <w:t>第二课堂教育与人才培养研究课题组编著；沈千帆主编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北京地区高等院校第二课堂教育与人才培养研究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第二课堂教育与人才培养研究课题组编著；沈千帆主编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本书出售、求购地址：https://www.jiaokey.com/book/detail/13627591.html</w:t>
      </w:r>
    </w:p>
    <w:p>
      <w:r>
        <w:t>更多相关图书推荐：https://www.jiaokey.com</w:t>
      </w:r>
    </w:p>
    <w:p>
      <w:r>
        <w:t>第二课堂教育与人才培养研究课题组编著；沈千帆主编 其他作品：https://www.jiaokey.com/tag/第二课堂教育与人才培养研究课题组编著；沈千帆主编.html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关键词搜索：https://www.jiaokey.com/tag/北京地区高等院校第二课堂教育与人才培养研究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