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公司股东使用委托书与投信事业行使表决权法制之研究</w:t>
      </w:r>
    </w:p>
    <w:p>
      <w:r>
        <w:rPr>
          <w:rFonts w:ascii="宋体" w:hAnsi="宋体" w:eastAsia="宋体"/>
          <w:sz w:val="24"/>
        </w:rPr>
        <w:t>行政院研究发展考核委员会编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公司股东使用委托书与投信事业行使表决权法制之研究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行政院研究发展考核委员会编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本书出售、求购地址：https://www.jiaokey.com/book/detail/13627490.html</w:t>
      </w:r>
    </w:p>
    <w:p>
      <w:r>
        <w:t>更多相关图书推荐：https://www.jiaokey.com</w:t>
      </w:r>
    </w:p>
    <w:p>
      <w:r>
        <w:t>行政院研究发展考核委员会编 其他作品：https://www.jiaokey.com/tag/行政院研究发展考核委员会编.html</w:t>
      </w:r>
    </w:p>
    <w:p>
      <w:r>
        <w:t>国家书店 出版图书：https://www.jiaokey.com/tag/国家书店.html</w:t>
      </w:r>
    </w:p>
    <w:p>
      <w:r>
        <w:t>关键词搜索：https://www.jiaokey.com/tag/公司股东使用委托书与投信事业行使表决权法制之研究.html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