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日本后现代主义建筑巡礼</w:t>
      </w:r>
    </w:p>
    <w:p>
      <w:r>
        <w:rPr>
          <w:rFonts w:ascii="宋体" w:hAnsi="宋体" w:eastAsia="宋体"/>
          <w:sz w:val="24"/>
        </w:rPr>
        <w:t>矶达雄著；宫泽洋插画；日经建筑编；曹茹萍译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日本后现代主义建筑巡礼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矶达雄著；宫泽洋插画；日经建筑编；曹茹萍译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枫树林出版事业有限公司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本书出售、求购地址：https://www.jiaokey.com/book/detail/13627220.html</w:t>
      </w:r>
    </w:p>
    <w:p>
      <w:r>
        <w:t>更多相关图书推荐：https://www.jiaokey.com</w:t>
      </w:r>
    </w:p>
    <w:p>
      <w:r>
        <w:t>矶达雄著；宫泽洋插画；日经建筑编；曹茹萍译 其他作品：https://www.jiaokey.com/tag/矶达雄著；宫泽洋插画；日经建筑编；曹茹萍译.html</w:t>
      </w:r>
    </w:p>
    <w:p>
      <w:r>
        <w:t>枫树林出版事业有限公司 出版图书：https://www.jiaokey.com/tag/枫树林出版事业有限公司.html</w:t>
      </w:r>
    </w:p>
    <w:p>
      <w:r>
        <w:t>关键词搜索：https://www.jiaokey.com/tag/日本后现代主义建筑巡礼.html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