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新编教师口语</w:t>
      </w:r>
    </w:p>
    <w:p>
      <w:r>
        <w:rPr>
          <w:rFonts w:ascii="宋体" w:hAnsi="宋体" w:eastAsia="宋体"/>
          <w:sz w:val="24"/>
        </w:rPr>
        <w:t>马芝兰，段曹林，江尚权主编；车录彬，邓华，张道俊副主编；李治平，周秋莲，罗姝芳等参编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马芝兰，段曹林，江尚权主编；车录彬，邓华，张道俊副主编；李治平，周秋莲，罗姝芳等参编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本书出售、求购地址：https://www.jiaokey.com/book/detail/13625938.html</w:t>
      </w:r>
    </w:p>
    <w:p>
      <w:r>
        <w:t>更多相关图书推荐：https://www.jiaokey.com</w:t>
      </w:r>
    </w:p>
    <w:p>
      <w:r>
        <w:t>马芝兰，段曹林，江尚权主编；车录彬，邓华，张道俊副主编；李治平，周秋莲，罗姝芳等参编 其他作品：https://www.jiaokey.com/tag/马芝兰，段曹林，江尚权主编；车录彬，邓华，张道俊副主编；李治平，周秋莲，罗姝芳等参编.html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关键词搜索：https://www.jiaokey.com/tag/新编教师口语.html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