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经典案例与分析</w:t>
      </w:r>
    </w:p>
    <w:p>
      <w:r>
        <w:rPr>
          <w:rFonts w:ascii="宋体" w:hAnsi="宋体" w:eastAsia="宋体"/>
          <w:sz w:val="24"/>
        </w:rPr>
        <w:t>吴兆方主编；邹瑄，周导杰，王行靳等副主编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经典案例与分析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吴兆方主编；邹瑄，周导杰，王行靳等副主编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本书出售、求购地址：https://www.jiaokey.com/book/detail/13625848.html</w:t>
      </w:r>
    </w:p>
    <w:p>
      <w:r>
        <w:t>更多相关图书推荐：https://www.jiaokey.com</w:t>
      </w:r>
    </w:p>
    <w:p>
      <w:r>
        <w:t>吴兆方主编；邹瑄，周导杰，王行靳等副主编 其他作品：https://www.jiaokey.com/tag/吴兆方主编；邹瑄，周导杰，王行靳等副主编.html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关键词搜索：https://www.jiaokey.com/tag/毛泽东思想和中国特色社会主义理论体系概论  经典案例与分析.html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