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黑暗中的彩虹  屏东基督教医院在马拉威的3650个日子</w:t>
      </w:r>
    </w:p>
    <w:p>
      <w:r>
        <w:rPr>
          <w:rFonts w:ascii="宋体" w:hAnsi="宋体" w:eastAsia="宋体"/>
          <w:sz w:val="24"/>
        </w:rPr>
        <w:t>林秀美著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黑暗中的彩虹  屏东基督教医院在马拉威的3650个日子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屏东基督教医院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本书出售、求购地址：https://www.jiaokey.com/book/detail/13625711.html</w:t>
      </w:r>
    </w:p>
    <w:p>
      <w:r>
        <w:t>更多相关图书推荐：https://www.jiaokey.com</w:t>
      </w:r>
    </w:p>
    <w:p>
      <w:r>
        <w:t>林秀美著 其他作品：https://www.jiaokey.com/tag/林秀美著.html</w:t>
      </w:r>
    </w:p>
    <w:p>
      <w:r>
        <w:t>屏东基督教医院 出版图书：https://www.jiaokey.com/tag/屏东基督教医院.html</w:t>
      </w:r>
    </w:p>
    <w:p>
      <w:r>
        <w:t>关键词搜索：https://www.jiaokey.com/tag/黑暗中的彩虹  屏东基督教医院在马拉威的3650个日子.html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