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当前的国际大气候  中俄建立全面战略伙伴  美日组成的东北亚联盟</w:t>
      </w:r>
    </w:p>
    <w:p>
      <w:r>
        <w:rPr>
          <w:rFonts w:ascii="宋体" w:hAnsi="宋体" w:eastAsia="宋体"/>
          <w:sz w:val="24"/>
        </w:rPr>
        <w:t>黄学海著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当前的国际大气候  中俄建立全面战略伙伴  美日组成的东北亚联盟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本书出售、求购地址：https://www.jiaokey.com/book/detail/13625677.html</w:t>
      </w:r>
    </w:p>
    <w:p>
      <w:r>
        <w:t>更多相关图书推荐：https://www.jiaokey.com</w:t>
      </w:r>
    </w:p>
    <w:p>
      <w:r>
        <w:t>黄学海著 其他作品：https://www.jiaokey.com/tag/黄学海著.html</w:t>
      </w:r>
    </w:p>
    <w:p>
      <w:r>
        <w:t>关键词搜索：https://www.jiaokey.com/tag/当前的国际大气候  中俄建立全面战略伙伴  美日组成的东北亚联盟.html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