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大学管理机制建设与高等教育教学质量保障研究</w:t>
      </w:r>
    </w:p>
    <w:p>
      <w:r>
        <w:rPr>
          <w:rFonts w:ascii="宋体" w:hAnsi="宋体" w:eastAsia="宋体"/>
          <w:sz w:val="24"/>
        </w:rPr>
        <w:t>孔建益，顾杰主编；陈涛，王婧副主编；丁宇，邓旭东，刘静，刘时新，张延，张晓龙，何光敏，李灿华，李德宜，幸福堂，郑丹凤，柯昌明，胡少萍，耿殿磊，彭代祥，程光文编委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大学管理机制建设与高等教育教学质量保障研究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孔建益，顾杰主编；陈涛，王婧副主编；丁宇，邓旭东，刘静，刘时新，张延，张晓龙，何光敏，李灿华，李德宜，幸福堂，郑丹凤，柯昌明，胡少萍，耿殿磊，彭代祥，程光文编委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本书出售、求购地址：https://www.jiaokey.com/book/detail/13625363.html</w:t>
      </w:r>
    </w:p>
    <w:p>
      <w:r>
        <w:t>更多相关图书推荐：https://www.jiaokey.com</w:t>
      </w:r>
    </w:p>
    <w:p>
      <w:r>
        <w:t>孔建益，顾杰主编；陈涛，王婧副主编；丁宇，邓旭东，刘静，刘时新，张延，张晓龙，何光敏，李灿华，李德宜，幸福堂，郑丹凤，柯昌明，胡少萍，耿殿磊，彭代祥，程光文编委 其他作品：https://www.jiaokey.com/tag/孔建益，顾杰主编；陈涛，王婧副主编；丁宇，邓旭东，刘静，刘时新，张延，张晓龙，何光敏，李灿华，李德宜，幸福堂，郑丹凤，柯昌明，胡少萍，耿殿磊，彭代祥，程光文编委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关键词搜索：https://www.jiaokey.com/tag/大学管理机制建设与高等教育教学质量保障研究.html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