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英语早教  游乐篇  4-6岁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英语早教  游乐篇  4-6岁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本书出售、求购地址：https://www.jiaokey.com/book/detail/13624722.html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关键词搜索：https://www.jiaokey.com/tag/英语早教  游乐篇  4-6岁.html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