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高效养蜈蚣</w:t>
      </w:r>
    </w:p>
    <w:p>
      <w:r>
        <w:rPr>
          <w:rFonts w:ascii="宋体" w:hAnsi="宋体" w:eastAsia="宋体"/>
          <w:sz w:val="24"/>
        </w:rPr>
        <w:t>马永昌主编；陈宗刚，胡庆华副主编；刘佳，王志富，张宁等参编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高效养蜈蚣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马永昌主编；陈宗刚，胡庆华副主编；刘佳，王志富，张宁等参编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本书出售、求购地址：https://www.jiaokey.com/book/detail/13624328.html</w:t>
      </w:r>
    </w:p>
    <w:p>
      <w:r>
        <w:t>更多相关图书推荐：https://www.jiaokey.com</w:t>
      </w:r>
    </w:p>
    <w:p>
      <w:r>
        <w:t>马永昌主编；陈宗刚，胡庆华副主编；刘佳，王志富，张宁等参编 其他作品：https://www.jiaokey.com/tag/马永昌主编；陈宗刚，胡庆华副主编；刘佳，王志富，张宁等参编.html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关键词搜索：https://www.jiaokey.com/tag/高效养蜈蚣.html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