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书名：菜篮子也是药箱子  买菜烧饭治小病</w:t>
      </w:r>
    </w:p>
    <w:p>
      <w:r>
        <w:t>作者：孙建光主编</w:t>
      </w:r>
    </w:p>
    <w:p>
      <w:r>
        <w:t>出版社：青岛：青岛出版社</w:t>
      </w:r>
    </w:p>
    <w:p>
      <w:r>
        <w:t>出版日期：2014.04</w:t>
      </w:r>
    </w:p>
    <w:p>
      <w:r>
        <w:t>总页数：329</w:t>
      </w:r>
    </w:p>
    <w:p>
      <w:r>
        <w:t>更多请访问教客网: www.jiaokey.com</w:t>
      </w:r>
    </w:p>
    <w:p>
      <w:r>
        <w:t>菜篮子也是药箱子  买菜烧饭治小病 评论地址：https://www.jiaokey.com/book/detail/13622876.html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