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水泥工业现代化策略讨论会论文选集</w:t>
      </w:r>
    </w:p>
    <w:p>
      <w:r>
        <w:rPr>
          <w:rFonts w:ascii="宋体" w:hAnsi="宋体" w:eastAsia="宋体"/>
          <w:sz w:val="24"/>
        </w:rPr>
        <w:t>技术情报室译；朱祖培，祁兴久审校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水泥工业现代化策略讨论会论文选集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技术情报室译；朱祖培，祁兴久审校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天津水泥工业设计研究院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本书出售、求购地址：https://www.jiaokey.com/book/detail/13622057.html</w:t>
      </w:r>
    </w:p>
    <w:p>
      <w:r>
        <w:t>更多相关图书推荐：https://www.jiaokey.com</w:t>
      </w:r>
    </w:p>
    <w:p>
      <w:r>
        <w:t>技术情报室译；朱祖培，祁兴久审校 其他作品：https://www.jiaokey.com/tag/技术情报室译；朱祖培，祁兴久审校.html</w:t>
      </w:r>
    </w:p>
    <w:p>
      <w:r>
        <w:t>天津水泥工业设计研究院 出版图书：https://www.jiaokey.com/tag/天津水泥工业设计研究院.html</w:t>
      </w:r>
    </w:p>
    <w:p>
      <w:r>
        <w:t>关键词搜索：https://www.jiaokey.com/tag/水泥工业现代化策略讨论会论文选集.html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