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城市生活手帐</w:t>
      </w:r>
    </w:p>
    <w:p>
      <w:r>
        <w:rPr>
          <w:rFonts w:ascii="宋体" w:hAnsi="宋体" w:eastAsia="宋体"/>
          <w:sz w:val="24"/>
        </w:rPr>
        <w:t>徐嘉泽著；张嘉芬绘；卢昱瑞，徐嘉泽摄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城市生活手帐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徐嘉泽著；张嘉芬绘；卢昱瑞，徐嘉泽摄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高雄市政府文化局；INK印刻文学生活志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本书出售、求购地址：https://www.jiaokey.com/book/detail/13621938.html</w:t>
      </w:r>
    </w:p>
    <w:p>
      <w:r>
        <w:t>更多相关图书推荐：https://www.jiaokey.com</w:t>
      </w:r>
    </w:p>
    <w:p>
      <w:r>
        <w:t>徐嘉泽著；张嘉芬绘；卢昱瑞，徐嘉泽摄 其他作品：https://www.jiaokey.com/tag/徐嘉泽著；张嘉芬绘；卢昱瑞，徐嘉泽摄.html</w:t>
      </w:r>
    </w:p>
    <w:p>
      <w:r>
        <w:t>高雄市政府文化局；INK印刻文学生活志 出版图书：https://www.jiaokey.com/tag/高雄市政府文化局；INK印刻文学生活志.html</w:t>
      </w:r>
    </w:p>
    <w:p>
      <w:r>
        <w:t>关键词搜索：https://www.jiaokey.com/tag/城市生活手帐.html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