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C程序设计实践教程</w:t>
      </w:r>
    </w:p>
    <w:p>
      <w:r>
        <w:rPr>
          <w:rFonts w:ascii="宋体" w:hAnsi="宋体" w:eastAsia="宋体"/>
          <w:sz w:val="24"/>
        </w:rPr>
        <w:t>张鸣华主编；寿宇文，曾台盛副主编；孔令德主审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张鸣华主编；寿宇文，曾台盛副主编；孔令德主审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本书出售、求购地址：https://www.jiaokey.com/book/detail/13621709.html</w:t>
      </w:r>
    </w:p>
    <w:p>
      <w:r>
        <w:t>更多相关图书推荐：https://www.jiaokey.com</w:t>
      </w:r>
    </w:p>
    <w:p>
      <w:r>
        <w:t>张鸣华主编；寿宇文，曾台盛副主编；孔令德主审 其他作品：https://www.jiaokey.com/tag/张鸣华主编；寿宇文，曾台盛副主编；孔令德主审.html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