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面向新时代的哲学社会科学发展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面向新时代的哲学社会科学发展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本书出售、求购地址：https://www.jiaokey.com/book/detail/13620510.html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