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隔代教育须注意的100个细节</w:t>
      </w:r>
    </w:p>
    <w:p>
      <w:r>
        <w:rPr>
          <w:rFonts w:ascii="宋体" w:hAnsi="宋体" w:eastAsia="宋体"/>
          <w:sz w:val="24"/>
        </w:rPr>
        <w:t>鲁鹏程主编；周扬，翟晓敏，真真，张合宝副主编；张淑涵，张丹，李祥雨，王帝等编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隔代教育须注意的100个细节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鲁鹏程主编；周扬，翟晓敏，真真，张合宝副主编；张淑涵，张丹，李祥雨，王帝等编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本书出售、求购地址：https://www.jiaokey.com/book/detail/13619646.html</w:t>
      </w:r>
    </w:p>
    <w:p>
      <w:r>
        <w:t>更多相关图书推荐：https://www.jiaokey.com</w:t>
      </w:r>
    </w:p>
    <w:p>
      <w:r>
        <w:t>鲁鹏程主编；周扬，翟晓敏，真真，张合宝副主编；张淑涵，张丹，李祥雨，王帝等编 其他作品：https://www.jiaokey.com/tag/鲁鹏程主编；周扬，翟晓敏，真真，张合宝副主编；张淑涵，张丹，李祥雨，王帝等编.html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关键词搜索：https://www.jiaokey.com/tag/隔代教育须注意的100个细节.html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