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商海荔湾</w:t>
      </w:r>
    </w:p>
    <w:p>
      <w:r>
        <w:rPr>
          <w:rFonts w:ascii="宋体" w:hAnsi="宋体" w:eastAsia="宋体"/>
          <w:sz w:val="24"/>
        </w:rPr>
        <w:t>叶曙明著；中共荔湾区委宣传部，荔湾区地方志办，荔湾区档案局合编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商海荔湾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叶曙明著；中共荔湾区委宣传部，荔湾区地方志办，荔湾区档案局合编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本书出售、求购地址：https://www.jiaokey.com/book/detail/13619522.html</w:t>
      </w:r>
    </w:p>
    <w:p>
      <w:r>
        <w:t>更多相关图书推荐：https://www.jiaokey.com</w:t>
      </w:r>
    </w:p>
    <w:p>
      <w:r>
        <w:t>叶曙明著；中共荔湾区委宣传部，荔湾区地方志办，荔湾区档案局合编 其他作品：https://www.jiaokey.com/tag/叶曙明著；中共荔湾区委宣传部，荔湾区地方志办，荔湾区档案局合编.html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关键词搜索：https://www.jiaokey.com/tag/商海荔湾.html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