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材料现代测试分析方法</w:t>
      </w:r>
    </w:p>
    <w:p>
      <w:r>
        <w:rPr>
          <w:rFonts w:ascii="宋体" w:hAnsi="宋体" w:eastAsia="宋体"/>
          <w:sz w:val="24"/>
        </w:rPr>
        <w:t>刘庆锁主编；孙继兵，陆翠敏副主编；由臣，武建军，段月琴，王学伟参编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材料现代测试分析方法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刘庆锁主编；孙继兵，陆翠敏副主编；由臣，武建军，段月琴，王学伟参编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本书出售、求购地址：https://www.jiaokey.com/book/detail/13619246.html</w:t>
      </w:r>
    </w:p>
    <w:p>
      <w:r>
        <w:t>更多相关图书推荐：https://www.jiaokey.com</w:t>
      </w:r>
    </w:p>
    <w:p>
      <w:r>
        <w:t>刘庆锁主编；孙继兵，陆翠敏副主编；由臣，武建军，段月琴，王学伟参编 其他作品：https://www.jiaokey.com/tag/刘庆锁主编；孙继兵，陆翠敏副主编；由臣，武建军，段月琴，王学伟参编.html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关键词搜索：https://www.jiaokey.com/tag/材料现代测试分析方法.html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