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岛屿旅游目的地的可持续发展</w:t>
      </w:r>
    </w:p>
    <w:p>
      <w:r>
        <w:rPr>
          <w:rFonts w:ascii="宋体" w:hAnsi="宋体" w:eastAsia="宋体"/>
          <w:sz w:val="24"/>
        </w:rPr>
        <w:t>（美）格雷西，（美）多兹编；赵庆英，谭勇华译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岛屿旅游目的地的可持续发展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（美）格雷西，（美）多兹编；赵庆英，谭勇华译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本书出售、求购地址：https://www.jiaokey.com/book/detail/13618586.html</w:t>
      </w:r>
    </w:p>
    <w:p>
      <w:r>
        <w:t>更多相关图书推荐：https://www.jiaokey.com</w:t>
      </w:r>
    </w:p>
    <w:p>
      <w:r>
        <w:t>（美）格雷西，（美）多兹编；赵庆英，谭勇华译 其他作品：https://www.jiaokey.com/tag/（美）格雷西，（美）多兹编；赵庆英，谭勇华译.html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关键词搜索：https://www.jiaokey.com/tag/岛屿旅游目的地的可持续发展.html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