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书名：未成年人司法制度的构建与实践  以尤溪法院为主要视点</w:t>
      </w:r>
    </w:p>
    <w:p>
      <w:r>
        <w:t>作者：丁寰翔，刘友水主编</w:t>
      </w:r>
    </w:p>
    <w:p>
      <w:r>
        <w:t>出版社：北京：中国民主法制出版社</w:t>
      </w:r>
    </w:p>
    <w:p>
      <w:r>
        <w:t>出版日期：2012.06</w:t>
      </w:r>
    </w:p>
    <w:p>
      <w:r>
        <w:t>总页数：345</w:t>
      </w:r>
    </w:p>
    <w:p>
      <w:r>
        <w:t>更多请访问教客网: www.jiaokey.com</w:t>
      </w:r>
    </w:p>
    <w:p>
      <w:r>
        <w:t>未成年人司法制度的构建与实践  以尤溪法院为主要视点 评论地址：https://www.jiaokey.com/book/detail/13618287.html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