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综合性地方文化丛刊  琅邪风  2007年第1期  总第5期</w:t>
      </w:r>
    </w:p>
    <w:p>
      <w:r>
        <w:rPr>
          <w:rFonts w:ascii="宋体" w:hAnsi="宋体" w:eastAsia="宋体"/>
          <w:sz w:val="24"/>
        </w:rPr>
        <w:t>钟安利主编；张国光执行主编；栾建东，彭煜文副主编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综合性地方文化丛刊  琅邪风  2007年第1期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钟安利主编；张国光执行主编；栾建东，彭煜文副主编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香港东方艺术中心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本书出售、求购地址：https://www.jiaokey.com/book/detail/13618159.html</w:t>
      </w:r>
    </w:p>
    <w:p>
      <w:r>
        <w:t>更多相关图书推荐：https://www.jiaokey.com</w:t>
      </w:r>
    </w:p>
    <w:p>
      <w:r>
        <w:t>钟安利主编；张国光执行主编；栾建东，彭煜文副主编 其他作品：https://www.jiaokey.com/tag/钟安利主编；张国光执行主编；栾建东，彭煜文副主编.html</w:t>
      </w:r>
    </w:p>
    <w:p>
      <w:r>
        <w:t>香港东方艺术中心 出版图书：https://www.jiaokey.com/tag/香港东方艺术中心.html</w:t>
      </w:r>
    </w:p>
    <w:p>
      <w:r>
        <w:t>关键词搜索：https://www.jiaokey.com/tag/综合性地方文化丛刊  琅邪风  2007年第1期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