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产品质量标准及使用指南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产品质量标准及使用指南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本书出售、求购地址：https://www.jiaokey.com/book/detail/13617026.html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关键词搜索：https://www.jiaokey.com/tag/产品质量标准及使用指南.html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