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中华人民共和国安全生产法（条文对比）</w:t>
      </w:r>
    </w:p>
    <w:p>
      <w:r>
        <w:rPr>
          <w:rFonts w:ascii="宋体" w:hAnsi="宋体" w:eastAsia="宋体"/>
          <w:sz w:val="24"/>
        </w:rPr>
        <w:t>煤炭工业出版社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中华人民共和国安全生产法（条文对比）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煤炭工业出版社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媒炭工业出版社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本书出售、求购地址：https://www.jiaokey.com/book/detail/13616377.html</w:t>
      </w:r>
    </w:p>
    <w:p>
      <w:r>
        <w:t>更多相关图书推荐：https://www.jiaokey.com</w:t>
      </w:r>
    </w:p>
    <w:p>
      <w:r>
        <w:t>煤炭工业出版社 其他作品：https://www.jiaokey.com/tag/煤炭工业出版社.html</w:t>
      </w:r>
    </w:p>
    <w:p>
      <w:r>
        <w:t>媒炭工业出版社 出版图书：https://www.jiaokey.com/tag/媒炭工业出版社.html</w:t>
      </w:r>
    </w:p>
    <w:p>
      <w:r>
        <w:t>关键词搜索：https://www.jiaokey.com/tag/中华人民共和国安全生产法（条文对比）.html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