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临床小儿外科进展</w:t>
      </w:r>
    </w:p>
    <w:p>
      <w:r>
        <w:rPr>
          <w:rFonts w:ascii="宋体" w:hAnsi="宋体" w:eastAsia="宋体"/>
          <w:sz w:val="24"/>
        </w:rPr>
        <w:t>祝益民，周小渔主编；孙宁，王维林，郑珊等副主编；于有，王忠荣，王练英等编著；贾佩君编写秘书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临床小儿外科进展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祝益民，周小渔主编；孙宁，王维林，郑珊等副主编；于有，王忠荣，王练英等编著；贾佩君编写秘书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本书出售、求购地址：https://www.jiaokey.com/book/detail/13615615.html</w:t>
      </w:r>
    </w:p>
    <w:p>
      <w:r>
        <w:t>更多相关图书推荐：https://www.jiaokey.com</w:t>
      </w:r>
    </w:p>
    <w:p>
      <w:r>
        <w:t>祝益民，周小渔主编；孙宁，王维林，郑珊等副主编；于有，王忠荣，王练英等编著；贾佩君编写秘书 其他作品：https://www.jiaokey.com/tag/祝益民，周小渔主编；孙宁，王维林，郑珊等副主编；于有，王忠荣，王练英等编著；贾佩君编写秘书.html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关键词搜索：https://www.jiaokey.com/tag/临床小儿外科进展.html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