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书名：《食品工业企业诚信管理体系（CMS）建立及实施通用要求》白酒生产企业实施指南</w:t>
      </w:r>
    </w:p>
    <w:p>
      <w:r>
        <w:t>作者：工业和信息化部消费品工业司，国家认证认可监督管理委员会认证认可技术研究所，中国酒业协会组编</w:t>
      </w:r>
    </w:p>
    <w:p>
      <w:r>
        <w:t>出版社：北京：中国标准出版社</w:t>
      </w:r>
    </w:p>
    <w:p>
      <w:r>
        <w:t>出版日期：2014</w:t>
      </w:r>
    </w:p>
    <w:p>
      <w:r>
        <w:t>总页数：157</w:t>
      </w:r>
    </w:p>
    <w:p>
      <w:r>
        <w:t>更多请访问教客网: www.jiaokey.com</w:t>
      </w:r>
    </w:p>
    <w:p>
      <w:r>
        <w:t>《食品工业企业诚信管理体系（CMS）建立及实施通用要求》白酒生产企业实施指南 评论地址：https://www.jiaokey.com/book/detail/13615587.html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