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数字媒体设计</w:t>
      </w:r>
    </w:p>
    <w:p>
      <w:r>
        <w:rPr>
          <w:rFonts w:ascii="宋体" w:hAnsi="宋体" w:eastAsia="宋体"/>
          <w:sz w:val="24"/>
        </w:rPr>
        <w:t>王艺湘，万众，郑铭磊主编；李宗尧，刘蕴忠，席威等副主编；饶威，郭晓雯，李济宁等编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数字媒体设计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王艺湘，万众，郑铭磊主编；李宗尧，刘蕴忠，席威等副主编；饶威，郭晓雯，李济宁等编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本书出售、求购地址：https://www.jiaokey.com/book/detail/13614204.html</w:t>
      </w:r>
    </w:p>
    <w:p>
      <w:r>
        <w:t>更多相关图书推荐：https://www.jiaokey.com</w:t>
      </w:r>
    </w:p>
    <w:p>
      <w:r>
        <w:t>王艺湘，万众，郑铭磊主编；李宗尧，刘蕴忠，席威等副主编；饶威，郭晓雯，李济宁等编 其他作品：https://www.jiaokey.com/tag/王艺湘，万众，郑铭磊主编；李宗尧，刘蕴忠，席威等副主编；饶威，郭晓雯，李济宁等编.html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关键词搜索：https://www.jiaokey.com/tag/数字媒体设计.html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