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第3版</w:t>
      </w:r>
    </w:p>
    <w:p>
      <w:r>
        <w:rPr>
          <w:rFonts w:ascii="宋体" w:hAnsi="宋体" w:eastAsia="宋体"/>
          <w:sz w:val="24"/>
        </w:rPr>
        <w:t>张千帆主编；肖泽晟副主编；张弘毅，强世功，林来梵等撰搞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张千帆主编；肖泽晟副主编；张弘毅，强世功，林来梵等撰搞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本书出售、求购地址：https://www.jiaokey.com/book/detail/13613893.html</w:t>
      </w:r>
    </w:p>
    <w:p>
      <w:r>
        <w:t>更多相关图书推荐：https://www.jiaokey.com</w:t>
      </w:r>
    </w:p>
    <w:p>
      <w:r>
        <w:t>张千帆主编；肖泽晟副主编；张弘毅，强世功，林来梵等撰搞 其他作品：https://www.jiaokey.com/tag/张千帆主编；肖泽晟副主编；张弘毅，强世功，林来梵等撰搞.html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