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南京工业大学建筑与城市规划学院建筑学专业学生获奖作品选</w:t>
      </w:r>
    </w:p>
    <w:p>
      <w:r>
        <w:rPr>
          <w:rFonts w:ascii="宋体" w:hAnsi="宋体" w:eastAsia="宋体"/>
          <w:sz w:val="24"/>
        </w:rPr>
        <w:t>林晓东主编；马保康，叶如海，吴骥良，张伟郁等编委；陆影，张弛，韩平，潘静等参编人员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南京工业大学建筑与城市规划学院建筑学专业学生获奖作品选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林晓东主编；马保康，叶如海，吴骥良，张伟郁等编委；陆影，张弛，韩平，潘静等参编人员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本书出售、求购地址：https://www.jiaokey.com/book/detail/13613058.html</w:t>
      </w:r>
    </w:p>
    <w:p>
      <w:r>
        <w:t>更多相关图书推荐：https://www.jiaokey.com</w:t>
      </w:r>
    </w:p>
    <w:p>
      <w:r>
        <w:t>林晓东主编；马保康，叶如海，吴骥良，张伟郁等编委；陆影，张弛，韩平，潘静等参编人员 其他作品：https://www.jiaokey.com/tag/林晓东主编；马保康，叶如海，吴骥良，张伟郁等编委；陆影，张弛，韩平，潘静等参编人员.html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关键词搜索：https://www.jiaokey.com/tag/南京工业大学建筑与城市规划学院建筑学专业学生获奖作品选.html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