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走向Moma科技艺术新建筑</w:t>
      </w:r>
    </w:p>
    <w:p>
      <w:r>
        <w:rPr>
          <w:rFonts w:ascii="宋体" w:hAnsi="宋体" w:eastAsia="宋体"/>
          <w:sz w:val="24"/>
        </w:rPr>
        <w:t>韩凤国主编；陈音，王岩，姜鹏副主编；当代置业编著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走向Moma科技艺术新建筑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韩凤国主编；陈音，王岩，姜鹏副主编；当代置业编著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本书出售、求购地址：https://www.jiaokey.com/book/detail/13613019.html</w:t>
      </w:r>
    </w:p>
    <w:p>
      <w:r>
        <w:t>更多相关图书推荐：https://www.jiaokey.com</w:t>
      </w:r>
    </w:p>
    <w:p>
      <w:r>
        <w:t>韩凤国主编；陈音，王岩，姜鹏副主编；当代置业编著 其他作品：https://www.jiaokey.com/tag/韩凤国主编；陈音，王岩，姜鹏副主编；当代置业编著.html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关键词搜索：https://www.jiaokey.com/tag/走向Moma科技艺术新建筑.html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