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江月松风集</w:t>
      </w:r>
    </w:p>
    <w:p>
      <w:r>
        <w:rPr>
          <w:rFonts w:ascii="宋体" w:hAnsi="宋体" w:eastAsia="宋体"/>
          <w:sz w:val="24"/>
        </w:rPr>
        <w:t>钱惟善,吴晶,周膺 著 · 教客网电子书</w:t>
      </w:r>
    </w:p>
    <w:p>
      <w:r>
        <w:t>找书就上教客网 —— www.jiaokey.com</w:t>
      </w:r>
    </w:p>
    <w:p/>
    <w:p>
      <w:r>
        <w:drawing>
          <wp:inline xmlns:a="http://schemas.openxmlformats.org/drawingml/2006/main" xmlns:pic="http://schemas.openxmlformats.org/drawingml/2006/picture">
            <wp:extent cx="2743200" cy="4361688"/>
            <wp:docPr id="1" name="Picture 1"/>
            <wp:cNvGraphicFramePr>
              <a:graphicFrameLocks noChangeAspect="1"/>
            </wp:cNvGraphicFramePr>
            <a:graphic>
              <a:graphicData uri="http://schemas.openxmlformats.org/drawingml/2006/picture">
                <pic:pic>
                  <pic:nvPicPr>
                    <pic:cNvPr id="0" name="13612774.jpg"/>
                    <pic:cNvPicPr/>
                  </pic:nvPicPr>
                  <pic:blipFill>
                    <a:blip r:embed="rId9"/>
                    <a:stretch>
                      <a:fillRect/>
                    </a:stretch>
                  </pic:blipFill>
                  <pic:spPr>
                    <a:xfrm>
                      <a:off x="0" y="0"/>
                      <a:ext cx="2743200" cy="4361688"/>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江月松风集</w:t>
            </w:r>
          </w:p>
        </w:tc>
      </w:tr>
      <w:tr>
        <w:tc>
          <w:tcPr>
            <w:tcW w:type="dxa" w:w="4320"/>
          </w:tcPr>
          <w:p>
            <w:r>
              <w:t>作者</w:t>
            </w:r>
          </w:p>
        </w:tc>
        <w:tc>
          <w:tcPr>
            <w:tcW w:type="dxa" w:w="4320"/>
          </w:tcPr>
          <w:p>
            <w:r>
              <w:t>钱惟善,吴晶,周膺</w:t>
            </w:r>
          </w:p>
        </w:tc>
      </w:tr>
      <w:tr>
        <w:tc>
          <w:tcPr>
            <w:tcW w:type="dxa" w:w="4320"/>
          </w:tcPr>
          <w:p>
            <w:r>
              <w:t>出版社</w:t>
            </w:r>
          </w:p>
        </w:tc>
        <w:tc>
          <w:tcPr>
            <w:tcW w:type="dxa" w:w="4320"/>
          </w:tcPr>
          <w:p>
            <w:r>
              <w:t>北京：当代中国出版社</w:t>
            </w:r>
          </w:p>
        </w:tc>
      </w:tr>
      <w:tr>
        <w:tc>
          <w:tcPr>
            <w:tcW w:type="dxa" w:w="4320"/>
          </w:tcPr>
          <w:p>
            <w:r>
              <w:t>ISBN</w:t>
            </w:r>
          </w:p>
        </w:tc>
        <w:tc>
          <w:tcPr>
            <w:tcW w:type="dxa" w:w="4320"/>
          </w:tcPr>
          <w:p>
            <w:r>
              <w:t>9787515404066</w:t>
            </w:r>
          </w:p>
        </w:tc>
      </w:tr>
      <w:tr>
        <w:tc>
          <w:tcPr>
            <w:tcW w:type="dxa" w:w="4320"/>
          </w:tcPr>
          <w:p>
            <w:r>
              <w:t>出版日期</w:t>
            </w:r>
          </w:p>
        </w:tc>
        <w:tc>
          <w:tcPr>
            <w:tcW w:type="dxa" w:w="4320"/>
          </w:tcPr>
          <w:p>
            <w:r>
              <w:t>2014-06-01</w:t>
            </w:r>
          </w:p>
        </w:tc>
      </w:tr>
      <w:tr>
        <w:tc>
          <w:tcPr>
            <w:tcW w:type="dxa" w:w="4320"/>
          </w:tcPr>
          <w:p>
            <w:r>
              <w:t>页数</w:t>
            </w:r>
          </w:p>
        </w:tc>
        <w:tc>
          <w:tcPr>
            <w:tcW w:type="dxa" w:w="4320"/>
          </w:tcPr>
          <w:p>
            <w:r>
              <w:t>142</w:t>
            </w:r>
          </w:p>
        </w:tc>
      </w:tr>
      <w:tr>
        <w:tc>
          <w:tcPr>
            <w:tcW w:type="dxa" w:w="4320"/>
          </w:tcPr>
          <w:p>
            <w:r>
              <w:t>价格</w:t>
            </w:r>
          </w:p>
        </w:tc>
        <w:tc>
          <w:tcPr>
            <w:tcW w:type="dxa" w:w="4320"/>
          </w:tcPr>
          <w:p>
            <w:r/>
          </w:p>
        </w:tc>
      </w:tr>
      <w:tr>
        <w:tc>
          <w:tcPr>
            <w:tcW w:type="dxa" w:w="4320"/>
          </w:tcPr>
          <w:p>
            <w:r>
              <w:t>关键词</w:t>
            </w:r>
          </w:p>
        </w:tc>
        <w:tc>
          <w:tcPr>
            <w:tcW w:type="dxa" w:w="4320"/>
          </w:tcPr>
          <w:p>
            <w:r>
              <w:t>古曲诗歌-诗集-中国-元代</w:t>
            </w:r>
          </w:p>
        </w:tc>
      </w:tr>
      <w:tr>
        <w:tc>
          <w:tcPr>
            <w:tcW w:type="dxa" w:w="4320"/>
          </w:tcPr>
          <w:p>
            <w:r>
              <w:t>分类</w:t>
            </w:r>
          </w:p>
        </w:tc>
        <w:tc>
          <w:tcPr>
            <w:tcW w:type="dxa" w:w="4320"/>
          </w:tcPr>
          <w:p>
            <w:r>
              <w:t>古代至近代作品（~1919年）</w:t>
            </w:r>
          </w:p>
        </w:tc>
      </w:tr>
    </w:tbl>
    <w:p/>
    <w:p>
      <w:pPr>
        <w:pStyle w:val="Heading1"/>
      </w:pPr>
      <w:r>
        <w:t>图书介绍</w:t>
      </w:r>
    </w:p>
    <w:p>
      <w:r>
        <w:t>本书收录近年未标点出版的杭州籍著者的著作和有关杭州的地方文献，其中包括部分抄本、稿本。选辑文献以民国以前为限。全书选辑如下十种文献：《增补武林旧事》《钱塘先贤佛赞》《白獭髓》《红月松风集》《耕织图诗》《南湖集》《北郭丝抄》《梅品》《建炎笔录》《栖里景物略》。本书属于古代杭州地方历史文献的补遗，对之前出版的杭州地方史料是重要补充，可以使古代杭州的史料更完整、丰富。</w:t>
      </w:r>
    </w:p>
    <w:p/>
    <w:p>
      <w:r>
        <w:t>本书出售、求购地址：https://www.jiaokey.com/book/detail/13612774.html</w:t>
      </w:r>
    </w:p>
    <w:p>
      <w:r>
        <w:t>更多古代至近代作品（~1919年）图书推荐：https://www.jiaokey.com</w:t>
      </w:r>
    </w:p>
    <w:p>
      <w:r>
        <w:t>钱惟善,吴晶,周膺 其他作品：https://www.jiaokey.com/tag/钱惟善,吴晶,周膺.html</w:t>
      </w:r>
    </w:p>
    <w:p>
      <w:r>
        <w:t>北京：当代中国出版社 出版图书：https://www.jiaokey.com/tag/北京：当代中国出版社.html</w:t>
      </w:r>
    </w:p>
    <w:p>
      <w:r>
        <w:t>关键词搜索：https://www.jiaokey.com/tag/古曲诗歌-诗集-中国-元代.html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