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大龄未婚男性的性福利与性安全  基于性别失衡背景的研究</w:t>
      </w:r>
    </w:p>
    <w:p>
      <w:r>
        <w:rPr>
          <w:rFonts w:ascii="宋体" w:hAnsi="宋体" w:eastAsia="宋体"/>
          <w:sz w:val="24"/>
        </w:rPr>
        <w:t>（法）杨雪燕，李树茁，阿塔尼·伊莎贝拉著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大龄未婚男性的性福利与性安全  基于性别失衡背景的研究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（法）杨雪燕，李树茁，阿塔尼·伊莎贝拉著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本书出售、求购地址：https://www.jiaokey.com/book/detail/13612472.html</w:t>
      </w:r>
    </w:p>
    <w:p>
      <w:r>
        <w:t>更多相关图书推荐：https://www.jiaokey.com</w:t>
      </w:r>
    </w:p>
    <w:p>
      <w:r>
        <w:t>（法）杨雪燕，李树茁，阿塔尼·伊莎贝拉著 其他作品：https://www.jiaokey.com/tag/（法）杨雪燕，李树茁，阿塔尼·伊莎贝拉著.html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关键词搜索：https://www.jiaokey.com/tag/大龄未婚男性的性福利与性安全  基于性别失衡背景的研究.html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