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卷30-33</w:t>
      </w:r>
    </w:p>
    <w:p>
      <w:r>
        <w:rPr>
          <w:rFonts w:ascii="宋体" w:hAnsi="宋体" w:eastAsia="宋体"/>
          <w:sz w:val="24"/>
        </w:rPr>
        <w:t>张介宾手辑；张献辉校阅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卷30-33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张介宾手辑；张献辉校阅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善成堂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本书出售、求购地址：https://www.jiaokey.com/book/detail/13611200.html</w:t>
      </w:r>
    </w:p>
    <w:p>
      <w:r>
        <w:t>更多相关图书推荐：https://www.jiaokey.com</w:t>
      </w:r>
    </w:p>
    <w:p>
      <w:r>
        <w:t>张介宾手辑；张献辉校阅 其他作品：https://www.jiaokey.com/tag/张介宾手辑；张献辉校阅.html</w:t>
      </w:r>
    </w:p>
    <w:p>
      <w:r>
        <w:t>善成堂 出版图书：https://www.jiaokey.com/tag/善成堂.html</w:t>
      </w:r>
    </w:p>
    <w:p>
      <w:r>
        <w:t>关键词搜索：https://www.jiaokey.com/tag/景岳全书  卷30-33.html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