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复变函数与积分变换同步学习指导  第2版</w:t>
      </w:r>
    </w:p>
    <w:p>
      <w:r>
        <w:rPr>
          <w:rFonts w:ascii="宋体" w:hAnsi="宋体" w:eastAsia="宋体"/>
          <w:sz w:val="24"/>
        </w:rPr>
        <w:t>哈尔滨工业大学数学系组编；包革军，邢宇明，陈明浩，李贯锋，盖云英编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复变函数与积分变换同步学习指导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哈尔滨工业大学数学系组编；包革军，邢宇明，陈明浩，李贯锋，盖云英编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本书出售、求购地址：https://www.jiaokey.com/book/detail/13611022.html</w:t>
      </w:r>
    </w:p>
    <w:p>
      <w:r>
        <w:t>更多相关图书推荐：https://www.jiaokey.com</w:t>
      </w:r>
    </w:p>
    <w:p>
      <w:r>
        <w:t>哈尔滨工业大学数学系组编；包革军，邢宇明，陈明浩，李贯锋，盖云英编 其他作品：https://www.jiaokey.com/tag/哈尔滨工业大学数学系组编；包革军，邢宇明，陈明浩，李贯锋，盖云英编.html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关键词搜索：https://www.jiaokey.com/tag/复变函数与积分变换同步学习指导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