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时代的先行者  改变历史观念的十种视野</w:t>
      </w:r>
    </w:p>
    <w:p>
      <w:r>
        <w:rPr>
          <w:rFonts w:ascii="宋体" w:hAnsi="宋体" w:eastAsia="宋体"/>
          <w:sz w:val="24"/>
        </w:rPr>
        <w:t>陈建守主编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时代的先行者  改变历史观念的十种视野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本书出售、求购地址：https://www.jiaokey.com/book/detail/13610987.html</w:t>
      </w:r>
    </w:p>
    <w:p>
      <w:r>
        <w:t>更多相关图书推荐：https://www.jiaokey.com</w:t>
      </w:r>
    </w:p>
    <w:p>
      <w:r>
        <w:t>陈建守主编 其他作品：https://www.jiaokey.com/tag/陈建守主编.html</w:t>
      </w:r>
    </w:p>
    <w:p>
      <w:r>
        <w:t>独立作家 出版图书：https://www.jiaokey.com/tag/独立作家.html</w:t>
      </w:r>
    </w:p>
    <w:p>
      <w:r>
        <w:t>关键词搜索：https://www.jiaokey.com/tag/时代的先行者  改变历史观念的十种视野.html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