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儿童华语教学导论</w:t>
      </w:r>
    </w:p>
    <w:p>
      <w:r>
        <w:rPr>
          <w:rFonts w:ascii="宋体" w:hAnsi="宋体" w:eastAsia="宋体"/>
          <w:sz w:val="24"/>
        </w:rPr>
        <w:t>林文韵，林景苏，陈仁富，陈雅铃，蔡雅薰，刘莹著；柯华葳主编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儿童华语教学导论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林文韵，林景苏，陈仁富，陈雅铃，蔡雅薰，刘莹著；柯华葳主编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本书出售、求购地址：https://www.jiaokey.com/book/detail/13610967.html</w:t>
      </w:r>
    </w:p>
    <w:p>
      <w:r>
        <w:t>更多相关图书推荐：https://www.jiaokey.com</w:t>
      </w:r>
    </w:p>
    <w:p>
      <w:r>
        <w:t>林文韵，林景苏，陈仁富，陈雅铃，蔡雅薰，刘莹著；柯华葳主编 其他作品：https://www.jiaokey.com/tag/林文韵，林景苏，陈仁富，陈雅铃，蔡雅薰，刘莹著；柯华葳主编.html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关键词搜索：https://www.jiaokey.com/tag/儿童华语教学导论.html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