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海权对历史的影响  1660-1783  海权论</w:t>
      </w:r>
    </w:p>
    <w:p>
      <w:r>
        <w:rPr>
          <w:rFonts w:ascii="宋体" w:hAnsi="宋体" w:eastAsia="宋体"/>
          <w:sz w:val="24"/>
        </w:rPr>
        <w:t>（美）A.T.马汉著；安常容，成忠勤译；张志云，卜允德校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海权对历史的影响  1660-1783  海权论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（美）A.T.马汉著；安常容，成忠勤译；张志云，卜允德校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本书出售、求购地址：https://www.jiaokey.com/book/detail/13610894.html</w:t>
      </w:r>
    </w:p>
    <w:p>
      <w:r>
        <w:t>更多相关图书推荐：https://www.jiaokey.com</w:t>
      </w:r>
    </w:p>
    <w:p>
      <w:r>
        <w:t>（美）A.T.马汉著；安常容，成忠勤译；张志云，卜允德校 其他作品：https://www.jiaokey.com/tag/（美）A.T.马汉著；安常容，成忠勤译；张志云，卜允德校.html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关键词搜索：https://www.jiaokey.com/tag/海权对历史的影响  1660-1783  海权论.html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