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书名：激发内在心灵力量  精神型领导</w:t>
      </w:r>
    </w:p>
    <w:p>
      <w:r>
        <w:t>作者：孟奕爽著</w:t>
      </w:r>
    </w:p>
    <w:p>
      <w:r>
        <w:t>出版社：长沙：湖南大学出版社</w:t>
      </w:r>
    </w:p>
    <w:p>
      <w:r>
        <w:t>出版日期：2014.08</w:t>
      </w:r>
    </w:p>
    <w:p>
      <w:r>
        <w:t>总页数：370</w:t>
      </w:r>
    </w:p>
    <w:p>
      <w:r>
        <w:t>更多请访问教客网: www.jiaokey.com</w:t>
      </w:r>
    </w:p>
    <w:p>
      <w:r>
        <w:t>激发内在心灵力量  精神型领导 评论地址：https://www.jiaokey.com/book/detail/13610344.html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