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述古齐幼科新书  厘正按摩要术  卷3</w:t>
      </w:r>
    </w:p>
    <w:p>
      <w:r>
        <w:rPr>
          <w:rFonts w:ascii="宋体" w:hAnsi="宋体" w:eastAsia="宋体"/>
          <w:sz w:val="24"/>
        </w:rPr>
        <w:t>南溪包汝谐蜀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述古齐幼科新书  厘正按摩要术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南溪包汝谐蜀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本书出售、求购地址：https://www.jiaokey.com/book/detail/13609761.html</w:t>
      </w:r>
    </w:p>
    <w:p>
      <w:r>
        <w:t>更多相关图书推荐：https://www.jiaokey.com</w:t>
      </w:r>
    </w:p>
    <w:p>
      <w:r>
        <w:t>南溪包汝谐蜀 其他作品：https://www.jiaokey.com/tag/南溪包汝谐蜀.html</w:t>
      </w:r>
    </w:p>
    <w:p>
      <w:r>
        <w:t>关键词搜索：https://www.jiaokey.com/tag/述古齐幼科新书  厘正按摩要术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