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大学计算机实用技术指导及习题解答  第3版</w:t>
      </w:r>
    </w:p>
    <w:p>
      <w:r>
        <w:rPr>
          <w:rFonts w:ascii="宋体" w:hAnsi="宋体" w:eastAsia="宋体"/>
          <w:sz w:val="24"/>
        </w:rPr>
        <w:t>宋长龙，曹成志主编；张玉春，徐晓光副主编；刘威，徐昊，黄玥编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大学计算机实用技术指导及习题解答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宋长龙，曹成志主编；张玉春，徐晓光副主编；刘威，徐昊，黄玥编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本书出售、求购地址：https://www.jiaokey.com/book/detail/13609416.html</w:t>
      </w:r>
    </w:p>
    <w:p>
      <w:r>
        <w:t>更多相关图书推荐：https://www.jiaokey.com</w:t>
      </w:r>
    </w:p>
    <w:p>
      <w:r>
        <w:t>宋长龙，曹成志主编；张玉春，徐晓光副主编；刘威，徐昊，黄玥编 其他作品：https://www.jiaokey.com/tag/宋长龙，曹成志主编；张玉春，徐晓光副主编；刘威，徐昊，黄玥编.html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关键词搜索：https://www.jiaokey.com/tag/大学计算机实用技术指导及习题解答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