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微机应用及数控技术  下</w:t>
      </w:r>
    </w:p>
    <w:p>
      <w:r>
        <w:rPr>
          <w:rFonts w:ascii="宋体" w:hAnsi="宋体" w:eastAsia="宋体"/>
          <w:sz w:val="24"/>
        </w:rPr>
        <w:t>孙奎武，张弛，王子贵编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微机应用及数控技术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孙奎武，张弛，王子贵编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沈阳冶金机械专科学校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本书出售、求购地址：https://www.jiaokey.com/book/detail/13609086.html</w:t>
      </w:r>
    </w:p>
    <w:p>
      <w:r>
        <w:t>更多相关图书推荐：https://www.jiaokey.com</w:t>
      </w:r>
    </w:p>
    <w:p>
      <w:r>
        <w:t>孙奎武，张弛，王子贵编 其他作品：https://www.jiaokey.com/tag/孙奎武，张弛，王子贵编.html</w:t>
      </w:r>
    </w:p>
    <w:p>
      <w:r>
        <w:t>沈阳冶金机械专科学校 出版图书：https://www.jiaokey.com/tag/沈阳冶金机械专科学校.html</w:t>
      </w:r>
    </w:p>
    <w:p>
      <w:r>
        <w:t>关键词搜索：https://www.jiaokey.com/tag/微机应用及数控技术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