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我们说中文  课本  中级  2=We speak Chinese Textbook Intermediate</w:t>
      </w:r>
    </w:p>
    <w:p>
      <w:r>
        <w:rPr>
          <w:rFonts w:ascii="宋体" w:hAnsi="宋体" w:eastAsia="宋体"/>
          <w:sz w:val="24"/>
        </w:rPr>
        <w:t>（德）托马斯·维尔德格鲁伯著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我们说中文  课本  中级  2=We speak Chinese Textbook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（德）托马斯·维尔德格鲁伯著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本书出售、求购地址：https://www.jiaokey.com/book/detail/13608674.html</w:t>
      </w:r>
    </w:p>
    <w:p>
      <w:r>
        <w:t>更多相关图书推荐：https://www.jiaokey.com</w:t>
      </w:r>
    </w:p>
    <w:p>
      <w:r>
        <w:t>（德）托马斯·维尔德格鲁伯著 其他作品：https://www.jiaokey.com/tag/（德）托马斯·维尔德格鲁伯著.html</w:t>
      </w:r>
    </w:p>
    <w:p>
      <w:r>
        <w:t>关键词搜索：https://www.jiaokey.com/tag/我们说中文  课本  中级  2=We speak Chinese Textbook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