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军用履带车辆传动装置</w:t>
      </w:r>
    </w:p>
    <w:p>
      <w:r>
        <w:rPr>
          <w:rFonts w:ascii="宋体" w:hAnsi="宋体" w:eastAsia="宋体"/>
          <w:sz w:val="24"/>
        </w:rPr>
        <w:t>（苏联）B.M.安东诺夫等著；王红岩，芮强，高连华等译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军用履带车辆传动装置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（苏联）B.M.安东诺夫等著；王红岩，芮强，高连华等译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本书出售、求购地址：https://www.jiaokey.com/book/detail/13608438.html</w:t>
      </w:r>
    </w:p>
    <w:p>
      <w:r>
        <w:t>更多相关图书推荐：https://www.jiaokey.com</w:t>
      </w:r>
    </w:p>
    <w:p>
      <w:r>
        <w:t>（苏联）B.M.安东诺夫等著；王红岩，芮强，高连华等译 其他作品：https://www.jiaokey.com/tag/（苏联）B.M.安东诺夫等著；王红岩，芮强，高连华等译.html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关键词搜索：https://www.jiaokey.com/tag/军用履带车辆传动装置.html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