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思想与方法 全球化时代中西对话的可能</w:t>
      </w:r>
    </w:p>
    <w:p>
      <w:r>
        <w:rPr>
          <w:rFonts w:ascii="宋体" w:hAnsi="宋体" w:eastAsia="宋体"/>
          <w:sz w:val="24"/>
        </w:rPr>
        <w:t>方维规主编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思想与方法 全球化时代中西对话的可能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本书出售、求购地址：https://www.jiaokey.com/book/detail/13608207.html</w:t>
      </w:r>
    </w:p>
    <w:p>
      <w:r>
        <w:t>更多相关图书推荐：https://www.jiaokey.com</w:t>
      </w:r>
    </w:p>
    <w:p>
      <w:r>
        <w:t>方维规主编 其他作品：https://www.jiaokey.com/tag/方维规主编.html</w:t>
      </w:r>
    </w:p>
    <w:p>
      <w:r>
        <w:t>关键词搜索：https://www.jiaokey.com/tag/思想与方法 全球化时代中西对话的可能.html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