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  Windows 7+Office 2010</w:t>
      </w:r>
    </w:p>
    <w:p>
      <w:r>
        <w:rPr>
          <w:rFonts w:ascii="宋体" w:hAnsi="宋体" w:eastAsia="宋体"/>
          <w:sz w:val="24"/>
        </w:rPr>
        <w:t>王正才，董晓娜主编；汤鸿鸣，赵永驰，李琼，张琴，杨锐，陈虹颐副主编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王正才，董晓娜主编；汤鸿鸣，赵永驰，李琼，张琴，杨锐，陈虹颐副主编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本书出售、求购地址：https://www.jiaokey.com/book/detail/13607757.html</w:t>
      </w:r>
    </w:p>
    <w:p>
      <w:r>
        <w:t>更多相关图书推荐：https://www.jiaokey.com</w:t>
      </w:r>
    </w:p>
    <w:p>
      <w:r>
        <w:t>王正才，董晓娜主编；汤鸿鸣，赵永驰，李琼，张琴，杨锐，陈虹颐副主编 其他作品：https://www.jiaokey.com/tag/王正才，董晓娜主编；汤鸿鸣，赵永驰，李琼，张琴，杨锐，陈虹颐副主编.html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关键词搜索：https://www.jiaokey.com/tag/大学计算机基础实训教程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