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创新管理：情境、战略、系统和流程</w:t>
      </w:r>
    </w:p>
    <w:p>
      <w:r>
        <w:rPr>
          <w:rFonts w:ascii="宋体" w:hAnsi="宋体" w:eastAsia="宋体"/>
          <w:sz w:val="24"/>
        </w:rPr>
        <w:t>（英）珀威茨·K·阿曼德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创新管理：情境、战略、系统和流程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（英）珀威茨·K·阿曼德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本书出售、求购地址：https://www.jiaokey.com/book/detail/13607721.html</w:t>
      </w:r>
    </w:p>
    <w:p>
      <w:r>
        <w:t>更多相关图书推荐：https://www.jiaokey.com</w:t>
      </w:r>
    </w:p>
    <w:p>
      <w:r>
        <w:t>（英）珀威茨·K·阿曼德 其他作品：https://www.jiaokey.com/tag/（英）珀威茨·K·阿曼德.html</w:t>
      </w:r>
    </w:p>
    <w:p>
      <w:r>
        <w:t>关键词搜索：https://www.jiaokey.com/tag/创新管理：情境、战略、系统和流程.html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