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罕见病病理图谱</w:t>
      </w:r>
    </w:p>
    <w:p>
      <w:r>
        <w:rPr>
          <w:rFonts w:ascii="宋体" w:hAnsi="宋体" w:eastAsia="宋体"/>
          <w:sz w:val="24"/>
        </w:rPr>
        <w:t>纪小龙，刘宏侠主编；张雷，张浙岩副主编；王强，王行富，王德技等编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罕见病病理图谱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纪小龙，刘宏侠主编；张雷，张浙岩副主编；王强，王行富，王德技等编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本书出售、求购地址：https://www.jiaokey.com/book/detail/13606908.html</w:t>
      </w:r>
    </w:p>
    <w:p>
      <w:r>
        <w:t>更多相关图书推荐：https://www.jiaokey.com</w:t>
      </w:r>
    </w:p>
    <w:p>
      <w:r>
        <w:t>纪小龙，刘宏侠主编；张雷，张浙岩副主编；王强，王行富，王德技等编 其他作品：https://www.jiaokey.com/tag/纪小龙，刘宏侠主编；张雷，张浙岩副主编；王强，王行富，王德技等编.html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关键词搜索：https://www.jiaokey.com/tag/罕见病病理图谱.html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