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CC平面广告设计与印前技术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CC平面广告设计与印前技术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本书出售、求购地址：https://www.jiaokey.com/book/detail/13606883.html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CC平面广告设计与印前技术.html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