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中小学校舍安全排查技术指南</w:t>
      </w:r>
    </w:p>
    <w:p>
      <w:r>
        <w:rPr>
          <w:rFonts w:ascii="宋体" w:hAnsi="宋体" w:eastAsia="宋体"/>
          <w:sz w:val="24"/>
        </w:rPr>
        <w:t>张天申，王震编著；清华大学结构工程检测中心，奥来国信（北京）检测技术有限责任公司组织编写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中小学校舍安全排查技术指南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张天申，王震编著；清华大学结构工程检测中心，奥来国信（北京）检测技术有限责任公司组织编写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本书出售、求购地址：https://www.jiaokey.com/book/detail/13606580.html</w:t>
      </w:r>
    </w:p>
    <w:p>
      <w:r>
        <w:t>更多相关图书推荐：https://www.jiaokey.com</w:t>
      </w:r>
    </w:p>
    <w:p>
      <w:r>
        <w:t>张天申，王震编著；清华大学结构工程检测中心，奥来国信（北京）检测技术有限责任公司组织编写 其他作品：https://www.jiaokey.com/tag/张天申，王震编著；清华大学结构工程检测中心，奥来国信（北京）检测技术有限责任公司组织编写.html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关键词搜索：https://www.jiaokey.com/tag/中小学校舍安全排查技术指南.html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